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A5" w:rsidRPr="006E6896" w:rsidRDefault="00FF06A5" w:rsidP="00156897">
      <w:pPr>
        <w:spacing w:after="240" w:line="480" w:lineRule="auto"/>
        <w:ind w:firstLine="720"/>
        <w:rPr>
          <w:b/>
        </w:rPr>
      </w:pPr>
    </w:p>
    <w:p w:rsidR="00FF06A5" w:rsidRPr="006E6896" w:rsidRDefault="00FF06A5" w:rsidP="00156897">
      <w:pPr>
        <w:spacing w:after="240" w:line="480" w:lineRule="auto"/>
        <w:ind w:firstLine="720"/>
        <w:rPr>
          <w:b/>
        </w:rPr>
      </w:pPr>
    </w:p>
    <w:p w:rsidR="00422880" w:rsidRPr="006E6896" w:rsidRDefault="00422880" w:rsidP="00156897">
      <w:pPr>
        <w:spacing w:after="240" w:line="480" w:lineRule="auto"/>
        <w:jc w:val="center"/>
        <w:rPr>
          <w:b/>
        </w:rPr>
      </w:pPr>
    </w:p>
    <w:p w:rsidR="00422880" w:rsidRPr="006E6896" w:rsidRDefault="00422880" w:rsidP="00156897">
      <w:pPr>
        <w:spacing w:after="240" w:line="480" w:lineRule="auto"/>
        <w:jc w:val="center"/>
        <w:rPr>
          <w:b/>
        </w:rPr>
      </w:pPr>
    </w:p>
    <w:p w:rsidR="00422880" w:rsidRPr="006E6896" w:rsidRDefault="00422880" w:rsidP="00156897">
      <w:pPr>
        <w:spacing w:after="240" w:line="480" w:lineRule="auto"/>
        <w:jc w:val="center"/>
        <w:rPr>
          <w:b/>
        </w:rPr>
      </w:pPr>
    </w:p>
    <w:p w:rsidR="00422880" w:rsidRPr="006E6896" w:rsidRDefault="00422880" w:rsidP="00156897">
      <w:pPr>
        <w:spacing w:after="240" w:line="480" w:lineRule="auto"/>
        <w:jc w:val="center"/>
        <w:rPr>
          <w:b/>
        </w:rPr>
      </w:pPr>
    </w:p>
    <w:p w:rsidR="004D0D3D" w:rsidRPr="006E6896" w:rsidRDefault="004D0D3D" w:rsidP="00156897">
      <w:pPr>
        <w:spacing w:after="240" w:line="480" w:lineRule="auto"/>
        <w:jc w:val="center"/>
        <w:rPr>
          <w:b/>
        </w:rPr>
      </w:pPr>
      <w:r w:rsidRPr="006E6896">
        <w:rPr>
          <w:b/>
        </w:rPr>
        <w:t>Criminal Justice Detailed Discussion</w:t>
      </w:r>
    </w:p>
    <w:p w:rsidR="00422880" w:rsidRPr="006E6896" w:rsidRDefault="00FF06A5" w:rsidP="00156897">
      <w:pPr>
        <w:spacing w:after="240" w:line="480" w:lineRule="auto"/>
        <w:jc w:val="center"/>
      </w:pPr>
      <w:r w:rsidRPr="006E6896">
        <w:t>Student’s Name</w:t>
      </w:r>
    </w:p>
    <w:p w:rsidR="00422880" w:rsidRPr="006E6896" w:rsidRDefault="00FF06A5" w:rsidP="00156897">
      <w:pPr>
        <w:spacing w:after="240" w:line="480" w:lineRule="auto"/>
        <w:jc w:val="center"/>
      </w:pPr>
      <w:r w:rsidRPr="006E6896">
        <w:t>Institutional Affiliation</w:t>
      </w:r>
    </w:p>
    <w:p w:rsidR="00422880" w:rsidRPr="006E6896" w:rsidRDefault="00FF06A5" w:rsidP="00156897">
      <w:pPr>
        <w:spacing w:after="240" w:line="480" w:lineRule="auto"/>
        <w:jc w:val="center"/>
      </w:pPr>
      <w:r w:rsidRPr="006E6896">
        <w:t>Course Code and Number</w:t>
      </w:r>
    </w:p>
    <w:p w:rsidR="00422880" w:rsidRPr="006E6896" w:rsidRDefault="00FF06A5" w:rsidP="00156897">
      <w:pPr>
        <w:spacing w:after="240" w:line="480" w:lineRule="auto"/>
        <w:jc w:val="center"/>
      </w:pPr>
      <w:r w:rsidRPr="006E6896">
        <w:t>Instructor’s Name</w:t>
      </w:r>
    </w:p>
    <w:p w:rsidR="00FF06A5" w:rsidRPr="006E6896" w:rsidRDefault="00FF06A5" w:rsidP="00156897">
      <w:pPr>
        <w:spacing w:after="240" w:line="480" w:lineRule="auto"/>
        <w:jc w:val="center"/>
      </w:pPr>
      <w:r w:rsidRPr="006E6896">
        <w:t>Date</w:t>
      </w:r>
    </w:p>
    <w:p w:rsidR="00FF06A5" w:rsidRPr="006E6896" w:rsidRDefault="00FF06A5" w:rsidP="00156897">
      <w:pPr>
        <w:spacing w:after="240" w:line="480" w:lineRule="auto"/>
        <w:ind w:firstLine="720"/>
        <w:rPr>
          <w:b/>
        </w:rPr>
      </w:pPr>
    </w:p>
    <w:p w:rsidR="00FF06A5" w:rsidRPr="006E6896" w:rsidRDefault="00FF06A5" w:rsidP="00156897">
      <w:pPr>
        <w:spacing w:after="240" w:line="480" w:lineRule="auto"/>
        <w:ind w:firstLine="720"/>
        <w:rPr>
          <w:b/>
        </w:rPr>
      </w:pPr>
    </w:p>
    <w:p w:rsidR="00FF06A5" w:rsidRPr="006E6896" w:rsidRDefault="00FF06A5" w:rsidP="00156897">
      <w:pPr>
        <w:spacing w:after="240" w:line="480" w:lineRule="auto"/>
        <w:ind w:firstLine="720"/>
        <w:rPr>
          <w:b/>
        </w:rPr>
      </w:pPr>
    </w:p>
    <w:p w:rsidR="00FF06A5" w:rsidRPr="006E6896" w:rsidRDefault="00FF06A5" w:rsidP="00156897">
      <w:pPr>
        <w:spacing w:after="240" w:line="480" w:lineRule="auto"/>
        <w:ind w:firstLine="720"/>
        <w:rPr>
          <w:b/>
        </w:rPr>
      </w:pPr>
    </w:p>
    <w:p w:rsidR="00422880" w:rsidRPr="006E6896" w:rsidRDefault="00422880" w:rsidP="00156897">
      <w:pPr>
        <w:spacing w:after="160" w:line="480" w:lineRule="auto"/>
        <w:rPr>
          <w:b/>
        </w:rPr>
      </w:pPr>
      <w:r w:rsidRPr="006E6896">
        <w:rPr>
          <w:b/>
        </w:rPr>
        <w:br w:type="page"/>
      </w:r>
    </w:p>
    <w:p w:rsidR="00FF06A5" w:rsidRPr="006E6896" w:rsidRDefault="004D0D3D" w:rsidP="00156897">
      <w:pPr>
        <w:spacing w:after="240" w:line="480" w:lineRule="auto"/>
        <w:jc w:val="center"/>
        <w:rPr>
          <w:b/>
        </w:rPr>
      </w:pPr>
      <w:r w:rsidRPr="006E6896">
        <w:rPr>
          <w:b/>
        </w:rPr>
        <w:t>Criminal Justice Detailed Discussion</w:t>
      </w:r>
    </w:p>
    <w:p w:rsidR="00FF06A5" w:rsidRPr="006E6896" w:rsidRDefault="00422880" w:rsidP="00156897">
      <w:pPr>
        <w:pStyle w:val="ListParagraph"/>
        <w:numPr>
          <w:ilvl w:val="0"/>
          <w:numId w:val="3"/>
        </w:numPr>
        <w:spacing w:after="240" w:line="480" w:lineRule="auto"/>
        <w:rPr>
          <w:b/>
        </w:rPr>
      </w:pPr>
      <w:r w:rsidRPr="006E6896">
        <w:rPr>
          <w:b/>
        </w:rPr>
        <w:t>a</w:t>
      </w:r>
      <w:r w:rsidR="00FF06A5" w:rsidRPr="006E6896">
        <w:rPr>
          <w:b/>
        </w:rPr>
        <w:t>) Why do you suppose that the black imprisonment rate is 5.5 times that for whites?</w:t>
      </w:r>
    </w:p>
    <w:p w:rsidR="00B55B9E" w:rsidRPr="006E6896" w:rsidRDefault="00FF06A5" w:rsidP="00156897">
      <w:pPr>
        <w:spacing w:after="240" w:line="480" w:lineRule="auto"/>
        <w:ind w:firstLine="720"/>
      </w:pPr>
      <w:r w:rsidRPr="006E6896">
        <w:t>The black imprisonment rate is 5.5 times that of the whites due to the racism that exist in the criminal justice system. The criminal justice system is said to be out of control, and one of the primary reasons is racism in the system. The disparity is a lot more systematic than explicit racial discrimination. The American criminal justice has two distinct groups, one for the wealthy and the other for the poor. The very wealthy have a fair and equal justice system and have access to adversary systems that are replete with constitutional protections for defendants. The poor, on the other hand, their representation and experience differ widely. The system is class-blind and color blind. The Supreme Court validates any policies and that are advocated by the criminal justice system. The formal fairness obscures the systematic concerns that should be raised by the fact the prisons are filled with poor and disproportionately blacks. By developing such perpetuating policies that advocate racial disparities, to the justice system. It accounts for a higher number of black imprisonments. The system overlooks the communities of color to be disproportionate victims of criminal and discount the prevalence of bias. Also, free sentencing enhancement for people caught selling drugs in school zones is mandated by law. The targets areas where the zones in rural and poverty areas, particularly the people of color.</w:t>
      </w:r>
    </w:p>
    <w:p w:rsidR="00FF06A5" w:rsidRPr="006E6896" w:rsidRDefault="00FF06A5" w:rsidP="00156897">
      <w:pPr>
        <w:spacing w:after="240" w:line="480" w:lineRule="auto"/>
        <w:rPr>
          <w:b/>
        </w:rPr>
      </w:pPr>
      <w:r w:rsidRPr="006E6896">
        <w:rPr>
          <w:b/>
        </w:rPr>
        <w:t>b) Why do you suppose that the birth of crime control occurred in 1968 under President Nixon?</w:t>
      </w:r>
    </w:p>
    <w:p w:rsidR="00FF06A5" w:rsidRPr="006E6896" w:rsidRDefault="00FF06A5" w:rsidP="00156897">
      <w:pPr>
        <w:spacing w:before="240" w:after="240" w:line="480" w:lineRule="auto"/>
        <w:ind w:firstLine="720"/>
      </w:pPr>
      <w:r w:rsidRPr="006E6896">
        <w:t>In 1968, President Nixon promised voters that he would strive to restore law and order and end the wavering wave of street crimes that resulted in the birth of crime control policies in the United States. He advocated for a comprehensive drug abuse prevention control act that focused on eliminating offenses committed under the influence of drugs. Besides, His leadership gave birth to the omnibus crime control act that focused on major crimes affecting the country. The control policies were advocated as a result of massive crimes that were facing the country. The country leads in the number of people using illicit drugs. Substance abuse resulted in many crimes in both urban and rural areas. Nixon's goal was to restore law and order, thus the birth of crime control acts.</w:t>
      </w:r>
    </w:p>
    <w:p w:rsidR="00FF06A5" w:rsidRPr="006E6896" w:rsidRDefault="00FF06A5" w:rsidP="00156897">
      <w:pPr>
        <w:spacing w:before="240" w:after="240" w:line="480" w:lineRule="auto"/>
        <w:rPr>
          <w:b/>
        </w:rPr>
      </w:pPr>
      <w:r w:rsidRPr="006E6896">
        <w:rPr>
          <w:b/>
        </w:rPr>
        <w:t>c) Has the crime decline over the last two decades been a direct result of punitive, 'get-tough' criminal justice policies?</w:t>
      </w:r>
    </w:p>
    <w:p w:rsidR="00FF06A5" w:rsidRPr="006E6896" w:rsidRDefault="00FF06A5" w:rsidP="00156897">
      <w:pPr>
        <w:spacing w:before="240" w:after="240" w:line="480" w:lineRule="auto"/>
        <w:ind w:firstLine="720"/>
      </w:pPr>
      <w:r w:rsidRPr="006E6896">
        <w:t>Since 1970, the criminal justice system has recorded fewer reports of criminal activities as a result of punitive 'get-tough. The punitive policies are stricter and are likely to send more offenders to courts and give severe sentencing. According to Kelly, America published tough-on-crime punitive policies in1970s. They include long sentencing, a law that facilitates police seizure, and stiff criminal codes. The policies make a law that is difficult to challenge an illegal conviction.</w:t>
      </w:r>
    </w:p>
    <w:p w:rsidR="00FF06A5" w:rsidRPr="006E6896" w:rsidRDefault="00FF06A5" w:rsidP="00156897">
      <w:pPr>
        <w:spacing w:before="240" w:after="240" w:line="480" w:lineRule="auto"/>
        <w:rPr>
          <w:b/>
        </w:rPr>
      </w:pPr>
      <w:r w:rsidRPr="006E6896">
        <w:rPr>
          <w:b/>
        </w:rPr>
        <w:t>d) How punitive policies have softened</w:t>
      </w:r>
    </w:p>
    <w:p w:rsidR="00FF06A5" w:rsidRPr="006E6896" w:rsidRDefault="00FF06A5" w:rsidP="00156897">
      <w:pPr>
        <w:spacing w:before="240" w:after="240" w:line="480" w:lineRule="auto"/>
        <w:ind w:firstLine="720"/>
      </w:pPr>
      <w:r w:rsidRPr="006E6896">
        <w:t xml:space="preserve"> According to Kelly, the punitive criminal justice has softened since the mid-1990s. Kelly demonstrates that the American justice system has broken and calls for repair. He points out that two-thirds of the now incarcerated people are rearrested and released after three years. The policies often put up barriers that limit employment opportunities for ex-cons. Due to the rise of a criminal justice that is out of control, punitive policies are likely to soften in coming years.</w:t>
      </w:r>
    </w:p>
    <w:p w:rsidR="00FF06A5" w:rsidRPr="006E6896" w:rsidRDefault="00FF06A5" w:rsidP="00156897">
      <w:pPr>
        <w:spacing w:before="240" w:after="240" w:line="480" w:lineRule="auto"/>
        <w:rPr>
          <w:b/>
        </w:rPr>
      </w:pPr>
      <w:r w:rsidRPr="006E6896">
        <w:rPr>
          <w:b/>
        </w:rPr>
        <w:t>e)</w:t>
      </w:r>
      <w:r w:rsidRPr="006E6896">
        <w:t xml:space="preserve"> </w:t>
      </w:r>
      <w:r w:rsidRPr="006E6896">
        <w:rPr>
          <w:b/>
        </w:rPr>
        <w:t>Why the death penalty is problematic?</w:t>
      </w:r>
    </w:p>
    <w:p w:rsidR="00FF06A5" w:rsidRPr="006E6896" w:rsidRDefault="00FF06A5" w:rsidP="00156897">
      <w:pPr>
        <w:spacing w:before="240" w:after="240" w:line="480" w:lineRule="auto"/>
        <w:ind w:firstLine="720"/>
      </w:pPr>
      <w:r w:rsidRPr="006E6896">
        <w:t>The death sentence is problematic since it usually doesn't deter criminals from killing, and the resulting cost of administration is expensive. It is also challenging due to the wrongfully sentencing of innocents to death. Sometimes, the criminal justice system does not always get it right, including the most heinous crimes in the country. Besides, the overall capital punishment is high. According to Kelly, California spent approximately $4 billion in order to administer the death penalty. The cost is equivalent to $308 million per head for every person who has been executed. The money spent on the sentencing is very high and could have been used to improve the justice system or availing resources to hinder wrongful convictions. In my opinion, the death sentence is likely to be abolished due to the high risk of executing innocents to death.</w:t>
      </w:r>
    </w:p>
    <w:p w:rsidR="00FF06A5" w:rsidRPr="006E6896" w:rsidRDefault="00FF06A5" w:rsidP="00156897">
      <w:pPr>
        <w:pStyle w:val="ListParagraph"/>
        <w:numPr>
          <w:ilvl w:val="0"/>
          <w:numId w:val="3"/>
        </w:numPr>
        <w:spacing w:before="240" w:after="240" w:line="480" w:lineRule="auto"/>
      </w:pPr>
      <w:r w:rsidRPr="006E6896">
        <w:rPr>
          <w:b/>
        </w:rPr>
        <w:t>a) Why is the insanity defense rarely used as a criminal defense strategy?</w:t>
      </w:r>
    </w:p>
    <w:p w:rsidR="00FF06A5" w:rsidRPr="006E6896" w:rsidRDefault="00B55B9E" w:rsidP="00156897">
      <w:pPr>
        <w:spacing w:before="240" w:after="240" w:line="480" w:lineRule="auto"/>
        <w:ind w:firstLine="720"/>
      </w:pPr>
      <w:r w:rsidRPr="006E6896">
        <w:t>T</w:t>
      </w:r>
      <w:r w:rsidR="00FF06A5" w:rsidRPr="006E6896">
        <w:t xml:space="preserve">he insanity defense is rarely used in the justice system because it is challenging to prove legal insanity. It excuses most evils and despicable acts. According to Kelly, many offenders may have mental illness, which is one of the courses of crime in the United States. The offenders can be proven of the illness by psychiatrists. Nonetheless, legal insanity differs widely from medical insanity and is challenging to establish. </w:t>
      </w:r>
      <w:bookmarkStart w:id="0" w:name="_GoBack"/>
      <w:bookmarkEnd w:id="0"/>
      <w:r w:rsidR="00451F91" w:rsidRPr="006E6896">
        <w:t>Therefore,</w:t>
      </w:r>
      <w:r w:rsidR="00FF06A5" w:rsidRPr="006E6896">
        <w:t xml:space="preserve"> the insanity defense is usually not successful in the justice system. </w:t>
      </w:r>
    </w:p>
    <w:p w:rsidR="00FF06A5" w:rsidRPr="006E6896" w:rsidRDefault="00FF06A5" w:rsidP="00156897">
      <w:pPr>
        <w:spacing w:before="240" w:after="240" w:line="480" w:lineRule="auto"/>
        <w:rPr>
          <w:b/>
        </w:rPr>
      </w:pPr>
      <w:r w:rsidRPr="006E6896">
        <w:rPr>
          <w:b/>
        </w:rPr>
        <w:t>b) Abolition of the insanity defense</w:t>
      </w:r>
    </w:p>
    <w:p w:rsidR="00FF06A5" w:rsidRPr="006E6896" w:rsidRDefault="00FF06A5" w:rsidP="00156897">
      <w:pPr>
        <w:spacing w:before="240" w:after="240" w:line="480" w:lineRule="auto"/>
        <w:ind w:firstLine="720"/>
      </w:pPr>
      <w:r w:rsidRPr="006E6896">
        <w:t>I strongly agree with the abolition of the defense insanity with most states. This is because an insane defendant has no control over their conduct also because the insane offender does not have the ability to form criminal intent.</w:t>
      </w:r>
    </w:p>
    <w:p w:rsidR="00FF06A5" w:rsidRPr="006E6896" w:rsidRDefault="00FF06A5" w:rsidP="00156897">
      <w:pPr>
        <w:spacing w:before="240" w:after="240" w:line="480" w:lineRule="auto"/>
        <w:rPr>
          <w:b/>
        </w:rPr>
      </w:pPr>
      <w:r w:rsidRPr="006E6896">
        <w:rPr>
          <w:b/>
        </w:rPr>
        <w:t>c) Suggestion as to how incarceration expenses can be reduced while also keeping society safe</w:t>
      </w:r>
    </w:p>
    <w:p w:rsidR="00FF06A5" w:rsidRPr="006E6896" w:rsidRDefault="00FF06A5" w:rsidP="00156897">
      <w:pPr>
        <w:spacing w:before="240" w:after="240" w:line="480" w:lineRule="auto"/>
        <w:ind w:firstLine="720"/>
      </w:pPr>
      <w:r w:rsidRPr="006E6896">
        <w:t>Elderly defenders are associated with high costs when it comes to incarceration. The high cost can be reduced by restricting prisons for a technical violation of probation. According to Kelly, the share of inmates entering prison due to parole grew between the 1970s and late 2000s. States ought to restrict the use of prison for technical probation offenders and adopt graduated sanctions for serious parole violations. Eventually, the cost of incarceration will be reduced. Also, states should adopt more effective parole policies such as a reduction in probation revocations with policies that quickly punish infractions with less imprisonment.</w:t>
      </w:r>
    </w:p>
    <w:p w:rsidR="00FF06A5" w:rsidRPr="006E6896" w:rsidRDefault="00FF06A5" w:rsidP="00156897">
      <w:pPr>
        <w:spacing w:before="240" w:after="240" w:line="480" w:lineRule="auto"/>
        <w:rPr>
          <w:b/>
        </w:rPr>
      </w:pPr>
      <w:r w:rsidRPr="006E6896">
        <w:rPr>
          <w:b/>
        </w:rPr>
        <w:t>d) Do you believe that prosecutors in the United States have too much power?</w:t>
      </w:r>
    </w:p>
    <w:p w:rsidR="00FF06A5" w:rsidRPr="006E6896" w:rsidRDefault="00A9210C" w:rsidP="00156897">
      <w:pPr>
        <w:spacing w:before="240" w:after="240" w:line="480" w:lineRule="auto"/>
        <w:ind w:firstLine="720"/>
      </w:pPr>
      <w:r w:rsidRPr="006E6896">
        <w:t>P</w:t>
      </w:r>
      <w:r w:rsidR="00FF06A5" w:rsidRPr="006E6896">
        <w:t xml:space="preserve">rosecutors </w:t>
      </w:r>
      <w:r w:rsidR="007F17A6" w:rsidRPr="006E6896">
        <w:t>have a</w:t>
      </w:r>
      <w:r w:rsidRPr="006E6896">
        <w:t xml:space="preserve"> significant impact</w:t>
      </w:r>
      <w:r w:rsidR="00AC0F39" w:rsidRPr="006E6896">
        <w:t xml:space="preserve"> in </w:t>
      </w:r>
      <w:r w:rsidR="00FF06A5" w:rsidRPr="006E6896">
        <w:t>ruling</w:t>
      </w:r>
      <w:r w:rsidR="00AC0F39" w:rsidRPr="006E6896">
        <w:t>s</w:t>
      </w:r>
      <w:r w:rsidR="00FF06A5" w:rsidRPr="006E6896">
        <w:t>. Having both immunity and autonomy, the prosecutors uphold a lot of power within the criminal justice system. They have control over secret jury proceedings, who will be charged, and finally, who will be eventua</w:t>
      </w:r>
      <w:r w:rsidR="007F17A6" w:rsidRPr="006E6896">
        <w:t>lly executed. To illustrate, 90 percent</w:t>
      </w:r>
      <w:r w:rsidR="00FF06A5" w:rsidRPr="006E6896">
        <w:t xml:space="preserve"> of the federal cases do not usually reach the trial (Belling, 2019). They are instead resolved through plea bargaining. In this context, the prosecutors have the necessary power to decide the cases and avoid any allegations. This is due to enormous autonomy and secrecy that provides leverage to prosecutors and the ability to use it relentlessly and selectively. Eventually, critics charge mass incarceration, undermining the rights to trial and much pressure on defendants.</w:t>
      </w:r>
    </w:p>
    <w:p w:rsidR="00FF06A5" w:rsidRPr="006E6896" w:rsidRDefault="00FF06A5" w:rsidP="00156897">
      <w:pPr>
        <w:spacing w:before="240" w:after="240" w:line="480" w:lineRule="auto"/>
        <w:rPr>
          <w:b/>
        </w:rPr>
      </w:pPr>
      <w:r w:rsidRPr="006E6896">
        <w:rPr>
          <w:b/>
        </w:rPr>
        <w:t>e) Is it sound criminal justice policy to execute offenders?</w:t>
      </w:r>
    </w:p>
    <w:p w:rsidR="00FF06A5" w:rsidRPr="006E6896" w:rsidRDefault="007F17A6" w:rsidP="00156897">
      <w:pPr>
        <w:spacing w:before="240" w:after="240" w:line="480" w:lineRule="auto"/>
        <w:ind w:firstLine="720"/>
      </w:pPr>
      <w:r w:rsidRPr="006E6896">
        <w:t>I</w:t>
      </w:r>
      <w:r w:rsidR="00FF06A5" w:rsidRPr="006E6896">
        <w:t xml:space="preserve">f a person has a mental illness, suspects should be sent to mental health provider rather than being sent directly to jail. They could pose an imminent danger to people inside the cell, resulting in more crimes. Most of the time, the mental disturbance is the cause of the defendant's action. A mentally ill person may be suffering from depression or early childhood trauma that a mental health provider can adequately address. Eventually, the person may recover fully and regain their normal functioning. </w:t>
      </w:r>
    </w:p>
    <w:p w:rsidR="00FF06A5" w:rsidRPr="006E6896" w:rsidRDefault="00FF06A5" w:rsidP="00156897">
      <w:pPr>
        <w:spacing w:before="240" w:after="240" w:line="480" w:lineRule="auto"/>
        <w:rPr>
          <w:b/>
        </w:rPr>
      </w:pPr>
      <w:r w:rsidRPr="006E6896">
        <w:rPr>
          <w:b/>
        </w:rPr>
        <w:t>e) How can police officers determine whether or not an individual is truly experiencing a mental health crisis?</w:t>
      </w:r>
    </w:p>
    <w:p w:rsidR="00FF06A5" w:rsidRPr="006E6896" w:rsidRDefault="00FF06A5" w:rsidP="00156897">
      <w:pPr>
        <w:spacing w:before="240" w:after="240" w:line="480" w:lineRule="auto"/>
        <w:ind w:firstLine="720"/>
      </w:pPr>
      <w:r w:rsidRPr="006E6896">
        <w:t>When assessing know whether a person has a mental illness, the police should have a behavioral assessment. The police officer conducting the evaluation ought to be during a face-face interaction. Observation enables the police to identify the incident that most likely led the offender into committing the crime. If an officer cannot establish the issues, they can hold and subject the person to a psychiatric evaluation for a certain period. A clinician can be able to assess the offender within a short period by the use of questions. In addition, police officers should have training programs regarding the types of questions to evaluate mental illness and substance abuse. Health professionals should focus on developing a greater insight into how geographical contexts shape police's ability to assess mental illness while interacting with citizens (Oxburgh et al., 2016).</w:t>
      </w:r>
    </w:p>
    <w:p w:rsidR="00FF06A5" w:rsidRPr="006E6896" w:rsidRDefault="00FF06A5" w:rsidP="00156897">
      <w:pPr>
        <w:pStyle w:val="ListParagraph"/>
        <w:numPr>
          <w:ilvl w:val="0"/>
          <w:numId w:val="3"/>
        </w:numPr>
        <w:spacing w:before="240" w:after="240" w:line="480" w:lineRule="auto"/>
      </w:pPr>
      <w:r w:rsidRPr="006E6896">
        <w:rPr>
          <w:b/>
        </w:rPr>
        <w:t>a) Would it advantageous to return to juvenile policies</w:t>
      </w:r>
    </w:p>
    <w:p w:rsidR="00FF06A5" w:rsidRPr="006E6896" w:rsidRDefault="006E6896" w:rsidP="00156897">
      <w:pPr>
        <w:spacing w:before="240" w:after="240" w:line="480" w:lineRule="auto"/>
        <w:ind w:firstLine="720"/>
      </w:pPr>
      <w:r w:rsidRPr="006E6896">
        <w:t>It</w:t>
      </w:r>
      <w:r w:rsidR="00FF06A5" w:rsidRPr="006E6896">
        <w:t xml:space="preserve"> would be advantageous for suspects to meet with an attorney before a place officer interrogation. In the case of children, especially students, the lawyer can fully appraise the suspect, analyze the issue and protect the child's rights. An attorney aids in defending an individual's rights before the suspect undergoes interrogation. </w:t>
      </w:r>
    </w:p>
    <w:p w:rsidR="00FF06A5" w:rsidRPr="006E6896" w:rsidRDefault="00FF06A5" w:rsidP="00156897">
      <w:pPr>
        <w:pStyle w:val="ListParagraph"/>
        <w:numPr>
          <w:ilvl w:val="0"/>
          <w:numId w:val="2"/>
        </w:numPr>
        <w:spacing w:before="240" w:after="240" w:line="480" w:lineRule="auto"/>
        <w:rPr>
          <w:b/>
        </w:rPr>
      </w:pPr>
      <w:r w:rsidRPr="006E6896">
        <w:rPr>
          <w:b/>
        </w:rPr>
        <w:t>Which case do you think transformed the juvenile justice system the most?</w:t>
      </w:r>
    </w:p>
    <w:p w:rsidR="00FF06A5" w:rsidRPr="006E6896" w:rsidRDefault="00FF06A5" w:rsidP="00156897">
      <w:pPr>
        <w:spacing w:before="240" w:after="240" w:line="480" w:lineRule="auto"/>
        <w:ind w:firstLine="720"/>
      </w:pPr>
      <w:r w:rsidRPr="006E6896">
        <w:t>The Roper vs. Simmons case in 2005 is the most compelling case in the juvenile justice system. The court made a ruling for 18 years old at the time of the crime for a death penalty sentence. The defendant had been reported committing murder. The crime was regarded as cruel and unusual and conflicted with the Eighth and Fourteen Amendments. The case resulted in a reversal of the Stanford vs. Kentucky case ruling allowed youths who were16 years and above at the time of the crimes to receive death penalty sentences. Since 1988, the court has barred sentences on the execution of children 15 years and younger.</w:t>
      </w:r>
    </w:p>
    <w:p w:rsidR="00FF06A5" w:rsidRPr="006E6896" w:rsidRDefault="00FF06A5" w:rsidP="00156897">
      <w:pPr>
        <w:pStyle w:val="ListParagraph"/>
        <w:numPr>
          <w:ilvl w:val="0"/>
          <w:numId w:val="2"/>
        </w:numPr>
        <w:spacing w:before="240" w:after="240" w:line="480" w:lineRule="auto"/>
        <w:rPr>
          <w:b/>
        </w:rPr>
      </w:pPr>
      <w:r w:rsidRPr="006E6896">
        <w:rPr>
          <w:b/>
        </w:rPr>
        <w:t xml:space="preserve">Impacts of the three cases </w:t>
      </w:r>
    </w:p>
    <w:p w:rsidR="00FF06A5" w:rsidRPr="006E6896" w:rsidRDefault="00FF06A5" w:rsidP="00156897">
      <w:pPr>
        <w:spacing w:before="240" w:after="240" w:line="480" w:lineRule="auto"/>
        <w:ind w:firstLine="720"/>
      </w:pPr>
      <w:r w:rsidRPr="006E6896">
        <w:t>The three cases discussed by Kelly have shaped the juvenile system and brought a massive transformation in terms of ruling. The ruling has called for change initiatives regarding children. The Supreme Court decision was a turning point for the justice system. It was the first time the system made a death penalty decision for children, equating adults and children with equal rights in the criminal court. In my opinion, the cases resulted in less justice for children. However, the court established a new ruling constitutional principle- that children are different in criminal punishment. The cases led to the introduction of reform that regulated state juvenile life without parole.</w:t>
      </w:r>
    </w:p>
    <w:p w:rsidR="00FF06A5" w:rsidRPr="006E6896" w:rsidRDefault="006E6896" w:rsidP="00156897">
      <w:pPr>
        <w:spacing w:before="240" w:after="240" w:line="480" w:lineRule="auto"/>
        <w:ind w:firstLine="720"/>
      </w:pPr>
      <w:r w:rsidRPr="006E6896">
        <w:t>T</w:t>
      </w:r>
      <w:r w:rsidR="00FF06A5" w:rsidRPr="006E6896">
        <w:t>he court advocated for more significant reforms for children than a</w:t>
      </w:r>
      <w:r w:rsidRPr="006E6896">
        <w:t>dults. As stated by the court, “</w:t>
      </w:r>
      <w:r w:rsidR="00FF06A5" w:rsidRPr="006E6896">
        <w:t>Although we do not foreclose a sentence's ability to make that judgment in homicide cases, we require it to take into account how children are different, and how those differences counsel against irrevocably sentencin</w:t>
      </w:r>
      <w:r w:rsidRPr="006E6896">
        <w:t>g them to a lifetime in prison.”</w:t>
      </w:r>
      <w:r w:rsidR="00FF06A5" w:rsidRPr="006E6896">
        <w:t xml:space="preserve"> Children have since </w:t>
      </w:r>
      <w:proofErr w:type="gramStart"/>
      <w:r w:rsidR="00FF06A5" w:rsidRPr="006E6896">
        <w:t>be</w:t>
      </w:r>
      <w:proofErr w:type="gramEnd"/>
      <w:r w:rsidR="00FF06A5" w:rsidRPr="006E6896">
        <w:t xml:space="preserve"> exempted from such harsh sentences.</w:t>
      </w:r>
    </w:p>
    <w:p w:rsidR="00FF06A5" w:rsidRPr="006E6896" w:rsidRDefault="00FF06A5" w:rsidP="00156897">
      <w:pPr>
        <w:pStyle w:val="ListParagraph"/>
        <w:numPr>
          <w:ilvl w:val="0"/>
          <w:numId w:val="2"/>
        </w:numPr>
        <w:spacing w:before="240" w:after="240" w:line="480" w:lineRule="auto"/>
        <w:rPr>
          <w:b/>
        </w:rPr>
      </w:pPr>
      <w:r w:rsidRPr="006E6896">
        <w:rPr>
          <w:b/>
        </w:rPr>
        <w:t>What is generally regarded as the age of culpability (or criminal responsibility) in the United States?</w:t>
      </w:r>
    </w:p>
    <w:p w:rsidR="00FF06A5" w:rsidRPr="006E6896" w:rsidRDefault="00FF06A5" w:rsidP="00156897">
      <w:pPr>
        <w:spacing w:before="240" w:after="240" w:line="480" w:lineRule="auto"/>
        <w:ind w:firstLine="720"/>
      </w:pPr>
      <w:r w:rsidRPr="006E6896">
        <w:t>The age of criminal culpability in the United States is 18. It is the minimum age at which a person can be detained. In my opinion, I do not agree with the age. Eighteen years old person is still a child and has not achieved full maturity. Age should be raised to at least raise to at least 25. Detaining children at the age of 18 will not teach them any form of accountability for their actions. Setting the minimum age at 18 holds the children in conflict with the law accountable for their actions. The age period is appropriate for rehabilitation programs incorporating a restorative framework rather than punitive justice. Moreover, sentencing children eliminates accountability from adults who are supposed to be guiding them. In a nutshell, if children at such an age are penalized instead of adults who abuse them, the system fails to uphold the rights and wellbeing of children (Wood, 2018). Failure to understand why children at such an age commit a crime is a failure for adults on their children.</w:t>
      </w:r>
    </w:p>
    <w:p w:rsidR="00FF06A5" w:rsidRPr="006E6896" w:rsidRDefault="00FF06A5" w:rsidP="00156897">
      <w:pPr>
        <w:pStyle w:val="ListParagraph"/>
        <w:numPr>
          <w:ilvl w:val="0"/>
          <w:numId w:val="2"/>
        </w:numPr>
        <w:spacing w:before="240" w:after="240" w:line="480" w:lineRule="auto"/>
        <w:rPr>
          <w:b/>
        </w:rPr>
      </w:pPr>
      <w:r w:rsidRPr="006E6896">
        <w:rPr>
          <w:b/>
        </w:rPr>
        <w:t>Reasons for substantial reduction in juvenile incarceration over the past ten years</w:t>
      </w:r>
    </w:p>
    <w:p w:rsidR="00FF06A5" w:rsidRPr="006E6896" w:rsidRDefault="00FF06A5" w:rsidP="00156897">
      <w:pPr>
        <w:spacing w:before="240" w:after="240" w:line="480" w:lineRule="auto"/>
        <w:ind w:firstLine="720"/>
      </w:pPr>
      <w:r w:rsidRPr="006E6896">
        <w:t>According to Kelly, the reasons for declining incarceration in the juvenile system are a result of the increased availability of evidence-based alternatives to incarceration. The justice system borrowed the idea from professions, particularly medicine, offering clinical care in managing individual patients. The fundamental principles are incorporated to reduce recidivism. Evidence-based sentencing provides evidence, including crime-related conditions, risks, circumstances, and effective treatment or rehabilitation. The collaborative aspect of evidence-based sentencing includes judges, the defense, intervention experts, the judges, and health treatment providers. Also, the increased cost of incarceration has been reduced since the juvenile leads states to consider alternatives.</w:t>
      </w: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ind w:firstLine="720"/>
      </w:pPr>
    </w:p>
    <w:p w:rsidR="00FF06A5" w:rsidRPr="006E6896" w:rsidRDefault="00FF06A5" w:rsidP="00156897">
      <w:pPr>
        <w:spacing w:before="240" w:after="240" w:line="480" w:lineRule="auto"/>
      </w:pPr>
    </w:p>
    <w:p w:rsidR="006E6896" w:rsidRPr="006E6896" w:rsidRDefault="006E6896" w:rsidP="00156897">
      <w:pPr>
        <w:spacing w:after="160" w:line="480" w:lineRule="auto"/>
      </w:pPr>
      <w:r w:rsidRPr="006E6896">
        <w:br w:type="page"/>
      </w:r>
    </w:p>
    <w:p w:rsidR="00FF06A5" w:rsidRPr="006E6896" w:rsidRDefault="00FF06A5" w:rsidP="00321368">
      <w:pPr>
        <w:spacing w:before="240" w:after="240" w:line="480" w:lineRule="auto"/>
        <w:jc w:val="center"/>
      </w:pPr>
      <w:r w:rsidRPr="006E6896">
        <w:t>References</w:t>
      </w:r>
    </w:p>
    <w:p w:rsidR="00FF06A5" w:rsidRPr="006E6896" w:rsidRDefault="00FF06A5" w:rsidP="00156897">
      <w:pPr>
        <w:spacing w:line="480" w:lineRule="auto"/>
        <w:ind w:left="720" w:hanging="720"/>
      </w:pPr>
      <w:r w:rsidRPr="006E6896">
        <w:t xml:space="preserve">Bellin, J. (2019). The power of prosecutors. </w:t>
      </w:r>
      <w:r w:rsidRPr="006E6896">
        <w:rPr>
          <w:i/>
          <w:iCs/>
        </w:rPr>
        <w:t>NYUL Rev.</w:t>
      </w:r>
      <w:r w:rsidRPr="006E6896">
        <w:t xml:space="preserve">, </w:t>
      </w:r>
      <w:r w:rsidRPr="006E6896">
        <w:rPr>
          <w:i/>
          <w:iCs/>
        </w:rPr>
        <w:t>94</w:t>
      </w:r>
      <w:r w:rsidRPr="006E6896">
        <w:t>, 171.</w:t>
      </w:r>
    </w:p>
    <w:p w:rsidR="00156897" w:rsidRPr="00156897" w:rsidRDefault="00156897" w:rsidP="00156897">
      <w:pPr>
        <w:spacing w:line="480" w:lineRule="auto"/>
        <w:ind w:left="720" w:hanging="720"/>
      </w:pPr>
      <w:r w:rsidRPr="00156897">
        <w:t xml:space="preserve">Kelly, W. R. (2019). </w:t>
      </w:r>
      <w:r w:rsidRPr="00156897">
        <w:rPr>
          <w:i/>
          <w:iCs/>
        </w:rPr>
        <w:t>The future of crime and punishment: Smart policies for reducing crime and saving money</w:t>
      </w:r>
      <w:r w:rsidRPr="00156897">
        <w:t>. Rowman &amp; Littlefield.</w:t>
      </w:r>
    </w:p>
    <w:p w:rsidR="00FF06A5" w:rsidRPr="006E6896" w:rsidRDefault="00FF06A5" w:rsidP="00156897">
      <w:pPr>
        <w:spacing w:line="480" w:lineRule="auto"/>
        <w:ind w:left="720" w:hanging="720"/>
      </w:pPr>
      <w:r w:rsidRPr="006E6896">
        <w:t xml:space="preserve">Oxburgh, L., Gabbert, F., Milne, R., &amp; Cherryman, J. (2016). Police officers' perceptions and experiences with mentally disordered suspects. </w:t>
      </w:r>
      <w:r w:rsidRPr="006E6896">
        <w:rPr>
          <w:i/>
          <w:iCs/>
        </w:rPr>
        <w:t>International Journal of Law and Psychiatry</w:t>
      </w:r>
      <w:r w:rsidRPr="006E6896">
        <w:t xml:space="preserve">, </w:t>
      </w:r>
      <w:r w:rsidRPr="006E6896">
        <w:rPr>
          <w:i/>
          <w:iCs/>
        </w:rPr>
        <w:t>49</w:t>
      </w:r>
      <w:r w:rsidRPr="006E6896">
        <w:t>, 138-146.</w:t>
      </w:r>
    </w:p>
    <w:p w:rsidR="00F53307" w:rsidRPr="006E6896" w:rsidRDefault="00451F91" w:rsidP="00156897">
      <w:pPr>
        <w:spacing w:line="480" w:lineRule="auto"/>
      </w:pPr>
    </w:p>
    <w:sectPr w:rsidR="00F53307" w:rsidRPr="006E689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866" w:rsidRDefault="00197866" w:rsidP="00197866">
      <w:r>
        <w:separator/>
      </w:r>
    </w:p>
  </w:endnote>
  <w:endnote w:type="continuationSeparator" w:id="0">
    <w:p w:rsidR="00197866" w:rsidRDefault="00197866" w:rsidP="0019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866" w:rsidRDefault="00197866" w:rsidP="00197866">
      <w:r>
        <w:separator/>
      </w:r>
    </w:p>
  </w:footnote>
  <w:footnote w:type="continuationSeparator" w:id="0">
    <w:p w:rsidR="00197866" w:rsidRDefault="00197866" w:rsidP="001978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58537"/>
      <w:docPartObj>
        <w:docPartGallery w:val="Page Numbers (Top of Page)"/>
        <w:docPartUnique/>
      </w:docPartObj>
    </w:sdtPr>
    <w:sdtEndPr>
      <w:rPr>
        <w:noProof/>
      </w:rPr>
    </w:sdtEndPr>
    <w:sdtContent>
      <w:p w:rsidR="00197866" w:rsidRDefault="00197866">
        <w:pPr>
          <w:pStyle w:val="Header"/>
          <w:jc w:val="right"/>
        </w:pPr>
        <w:r>
          <w:fldChar w:fldCharType="begin"/>
        </w:r>
        <w:r>
          <w:instrText xml:space="preserve"> PAGE   \* MERGEFORMAT </w:instrText>
        </w:r>
        <w:r>
          <w:fldChar w:fldCharType="separate"/>
        </w:r>
        <w:r w:rsidR="00451F91">
          <w:rPr>
            <w:noProof/>
          </w:rPr>
          <w:t>10</w:t>
        </w:r>
        <w:r>
          <w:rPr>
            <w:noProof/>
          </w:rPr>
          <w:fldChar w:fldCharType="end"/>
        </w:r>
      </w:p>
    </w:sdtContent>
  </w:sdt>
  <w:p w:rsidR="00197866" w:rsidRDefault="001978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25F5B"/>
    <w:multiLevelType w:val="hybridMultilevel"/>
    <w:tmpl w:val="673E2C92"/>
    <w:lvl w:ilvl="0" w:tplc="8E5A7E9A">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6547187A"/>
    <w:multiLevelType w:val="hybridMultilevel"/>
    <w:tmpl w:val="7C9CFB1C"/>
    <w:lvl w:ilvl="0" w:tplc="5D90D5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754ACD"/>
    <w:multiLevelType w:val="hybridMultilevel"/>
    <w:tmpl w:val="676C252C"/>
    <w:lvl w:ilvl="0" w:tplc="04090017">
      <w:start w:val="2"/>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A5"/>
    <w:rsid w:val="001433A8"/>
    <w:rsid w:val="00156897"/>
    <w:rsid w:val="00197866"/>
    <w:rsid w:val="00267FBA"/>
    <w:rsid w:val="00321368"/>
    <w:rsid w:val="00422880"/>
    <w:rsid w:val="00451F91"/>
    <w:rsid w:val="004D0D3D"/>
    <w:rsid w:val="006E6896"/>
    <w:rsid w:val="007F17A6"/>
    <w:rsid w:val="00A9210C"/>
    <w:rsid w:val="00AC0F39"/>
    <w:rsid w:val="00B55B9E"/>
    <w:rsid w:val="00C73CFA"/>
    <w:rsid w:val="00FF0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4788"/>
  <w15:chartTrackingRefBased/>
  <w15:docId w15:val="{BFBE2649-1E93-46AE-838A-698CF6E1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6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6A5"/>
    <w:pPr>
      <w:ind w:left="720"/>
      <w:contextualSpacing/>
    </w:pPr>
  </w:style>
  <w:style w:type="paragraph" w:styleId="Header">
    <w:name w:val="header"/>
    <w:basedOn w:val="Normal"/>
    <w:link w:val="HeaderChar"/>
    <w:uiPriority w:val="99"/>
    <w:unhideWhenUsed/>
    <w:rsid w:val="00197866"/>
    <w:pPr>
      <w:tabs>
        <w:tab w:val="center" w:pos="4680"/>
        <w:tab w:val="right" w:pos="9360"/>
      </w:tabs>
    </w:pPr>
  </w:style>
  <w:style w:type="character" w:customStyle="1" w:styleId="HeaderChar">
    <w:name w:val="Header Char"/>
    <w:basedOn w:val="DefaultParagraphFont"/>
    <w:link w:val="Header"/>
    <w:uiPriority w:val="99"/>
    <w:rsid w:val="001978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7866"/>
    <w:pPr>
      <w:tabs>
        <w:tab w:val="center" w:pos="4680"/>
        <w:tab w:val="right" w:pos="9360"/>
      </w:tabs>
    </w:pPr>
  </w:style>
  <w:style w:type="character" w:customStyle="1" w:styleId="FooterChar">
    <w:name w:val="Footer Char"/>
    <w:basedOn w:val="DefaultParagraphFont"/>
    <w:link w:val="Footer"/>
    <w:uiPriority w:val="99"/>
    <w:rsid w:val="001978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699123">
      <w:bodyDiv w:val="1"/>
      <w:marLeft w:val="0"/>
      <w:marRight w:val="0"/>
      <w:marTop w:val="0"/>
      <w:marBottom w:val="0"/>
      <w:divBdr>
        <w:top w:val="none" w:sz="0" w:space="0" w:color="auto"/>
        <w:left w:val="none" w:sz="0" w:space="0" w:color="auto"/>
        <w:bottom w:val="none" w:sz="0" w:space="0" w:color="auto"/>
        <w:right w:val="none" w:sz="0" w:space="0" w:color="auto"/>
      </w:divBdr>
      <w:divsChild>
        <w:div w:id="1344941316">
          <w:marLeft w:val="0"/>
          <w:marRight w:val="0"/>
          <w:marTop w:val="0"/>
          <w:marBottom w:val="0"/>
          <w:divBdr>
            <w:top w:val="none" w:sz="0" w:space="0" w:color="auto"/>
            <w:left w:val="none" w:sz="0" w:space="0" w:color="auto"/>
            <w:bottom w:val="none" w:sz="0" w:space="0" w:color="auto"/>
            <w:right w:val="none" w:sz="0" w:space="0" w:color="auto"/>
          </w:divBdr>
        </w:div>
      </w:divsChild>
    </w:div>
    <w:div w:id="66332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1969</Words>
  <Characters>11227</Characters>
  <Application>Microsoft Office Word</Application>
  <DocSecurity>0</DocSecurity>
  <Lines>93</Lines>
  <Paragraphs>26</Paragraphs>
  <ScaleCrop>false</ScaleCrop>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13</cp:revision>
  <dcterms:created xsi:type="dcterms:W3CDTF">2021-09-14T21:02:00Z</dcterms:created>
  <dcterms:modified xsi:type="dcterms:W3CDTF">2021-09-14T21:09:00Z</dcterms:modified>
</cp:coreProperties>
</file>